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contextualSpacing w:val="0"/>
        <w:jc w:val="both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contextualSpacing w:val="0"/>
        <w:jc w:val="both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 внесении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изменени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й в некоторые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постановления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правительства                     Еврейской автономной области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contextualSpacing w:val="0"/>
        <w:jc w:val="both"/>
        <w:spacing w:before="0" w:after="0" w:line="240" w:lineRule="auto"/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  <w:outlineLvl w:val="0"/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</w:r>
      <w:r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</w:r>
      <w:r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</w:r>
    </w:p>
    <w:p>
      <w:pPr>
        <w:pStyle w:val="862"/>
        <w:contextualSpacing w:val="0"/>
        <w:jc w:val="both"/>
        <w:spacing w:before="0" w:after="0" w:line="240" w:lineRule="auto"/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  <w:outlineLvl w:val="0"/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</w:r>
      <w:r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</w:r>
      <w:r>
        <w:rPr>
          <w:rFonts w:ascii="Arial" w:hAnsi="Arial" w:cs="Arial"/>
          <w:b w:val="0"/>
          <w:bCs w:val="0"/>
          <w:i w:val="0"/>
          <w:iCs w:val="0"/>
          <w:sz w:val="30"/>
          <w:szCs w:val="30"/>
          <w:highlight w:val="none"/>
          <w:u w:val="none"/>
        </w:rPr>
      </w:r>
    </w:p>
    <w:p>
      <w:pPr>
        <w:pStyle w:val="862"/>
        <w:contextualSpacing w:val="0"/>
        <w:ind w:firstLine="709"/>
        <w:jc w:val="both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равительство Еврейской автономной области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contextualSpacing w:val="0"/>
        <w:jc w:val="both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ПОСТАНОВЛЯЕТ: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Внести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от 27.02.2007 № 55-пп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Об определении уполномоченного органа исполнительной власти области по назначению и выплате единовременного пособия при всех формах устройства в семью детей,                                             лишенных родительского попечения»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в пункте 1 слова «управление по опеке и попечительству»                        заме</w:t>
      </w:r>
      <w:r>
        <w:rPr>
          <w:sz w:val="28"/>
          <w:szCs w:val="28"/>
          <w:highlight w:val="none"/>
        </w:rPr>
        <w:t xml:space="preserve">нить словами «департамент социальной защиты населения правительства»;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- пункт 3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Внести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21.02.2012 № 74-пп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«Об определении органа исполнител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ой власти Еврейской автономной области, уполномоченного рассматривать заявления о разрешении на вступление в брак и осуществлять подготовку заключений о возможности дачи разрешения на вступление в брак                                   лицам, не достигшим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возраста шестнадцати лет»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в пункте 1 слова «управление по опеке и попечительству»                        заменить словами «департамент социальной защиты населения правительства»;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- пункт 3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Внести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30.07.2013 № 359-пп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«Об определении уполномоче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нного органа исполнительной власти Еврейской автономной области по координации деятельности органов исполнительной власти Еврейской автономной области, формируемых правительством Еврейской автономной области,                          при реализации государ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ственной политики в сфере защиты детей-сирот                            и детей, оставшихся без попечения родителей»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в пункте 1 слова «управление по опеке и попечительству»                        заменить словами «департамент социальной защиты населения правительства»;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sz w:val="28"/>
          <w:szCs w:val="28"/>
          <w:highlight w:val="none"/>
        </w:rPr>
        <w:t xml:space="preserve">- пункт 2 признать утратившим силу.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862"/>
        <w:contextualSpacing w:val="0"/>
        <w:ind w:left="0" w:right="0" w:firstLine="709"/>
        <w:jc w:val="both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4.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Настоящее постановление вступает в силу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после дня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  <w:lang w:val="en-US"/>
        </w:rPr>
        <w:t xml:space="preserve">                                         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его официального опубликования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contextualSpacing w:val="0"/>
        <w:jc w:val="left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contextualSpacing w:val="0"/>
        <w:jc w:val="left"/>
        <w:spacing w:before="0" w:after="0" w:line="240" w:lineRule="auto"/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78"/>
        <w:jc w:val="left"/>
        <w:rPr>
          <w:highlight w:val="none"/>
        </w:rPr>
      </w:pPr>
      <w:r>
        <w:rPr>
          <w:sz w:val="28"/>
          <w:szCs w:val="28"/>
          <w:highlight w:val="none"/>
        </w:rPr>
        <w:t xml:space="preserve">Временно исполняющ</w:t>
      </w:r>
      <w:r>
        <w:rPr>
          <w:sz w:val="28"/>
          <w:szCs w:val="28"/>
          <w:highlight w:val="none"/>
        </w:rPr>
        <w:t xml:space="preserve">ая обязанности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губернатора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                                                                         М.Ф. Костюк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right"/>
      <w:rPr>
        <w:sz w:val="28"/>
        <w:szCs w:val="28"/>
      </w:rPr>
    </w:pPr>
    <w:r>
      <w:rPr>
        <w:sz w:val="28"/>
        <w:szCs w:val="28"/>
      </w:rPr>
      <w:t xml:space="preserve">Проект</w:t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74"/>
    <w:uiPriority w:val="9"/>
    <w:qFormat/>
    <w:pPr>
      <w:jc w:val="right"/>
      <w:keepNext/>
      <w:outlineLvl w:val="0"/>
    </w:pPr>
    <w:rPr>
      <w:sz w:val="28"/>
    </w:rPr>
  </w:style>
  <w:style w:type="paragraph" w:styleId="864">
    <w:name w:val="Заголовок 3"/>
    <w:basedOn w:val="862"/>
    <w:next w:val="862"/>
    <w:link w:val="875"/>
    <w:uiPriority w:val="9"/>
    <w:unhideWhenUsed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  <w:sz w:val="28"/>
      <w:szCs w:val="20"/>
    </w:rPr>
  </w:style>
  <w:style w:type="character" w:styleId="865">
    <w:name w:val="Основной шрифт абзаца"/>
    <w:next w:val="865"/>
    <w:link w:val="862"/>
    <w:semiHidden/>
  </w:style>
  <w:style w:type="table" w:styleId="866">
    <w:name w:val="Обычная таблица"/>
    <w:next w:val="866"/>
    <w:link w:val="862"/>
    <w:semiHidden/>
    <w:tblPr/>
  </w:style>
  <w:style w:type="numbering" w:styleId="867">
    <w:name w:val="Нет списка"/>
    <w:next w:val="867"/>
    <w:link w:val="862"/>
    <w:semiHidden/>
  </w:style>
  <w:style w:type="paragraph" w:styleId="868">
    <w:name w:val="Верхний колонтитул"/>
    <w:basedOn w:val="862"/>
    <w:next w:val="868"/>
    <w:link w:val="881"/>
    <w:uiPriority w:val="99"/>
    <w:pPr>
      <w:tabs>
        <w:tab w:val="center" w:pos="4677" w:leader="none"/>
        <w:tab w:val="right" w:pos="9355" w:leader="none"/>
      </w:tabs>
    </w:pPr>
  </w:style>
  <w:style w:type="character" w:styleId="869">
    <w:name w:val="Номер страницы"/>
    <w:basedOn w:val="865"/>
    <w:next w:val="869"/>
    <w:link w:val="862"/>
  </w:style>
  <w:style w:type="paragraph" w:styleId="870">
    <w:name w:val="Текст выноски"/>
    <w:basedOn w:val="862"/>
    <w:next w:val="870"/>
    <w:link w:val="862"/>
    <w:semiHidden/>
    <w:rPr>
      <w:rFonts w:ascii="Tahoma" w:hAnsi="Tahoma" w:cs="Tahoma"/>
      <w:sz w:val="16"/>
      <w:szCs w:val="16"/>
    </w:rPr>
  </w:style>
  <w:style w:type="paragraph" w:styleId="871">
    <w:name w:val="Стиль"/>
    <w:basedOn w:val="862"/>
    <w:next w:val="871"/>
    <w:link w:val="862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72">
    <w:name w:val="Нижний колонтитул"/>
    <w:basedOn w:val="862"/>
    <w:next w:val="872"/>
    <w:link w:val="882"/>
    <w:uiPriority w:val="99"/>
    <w:pPr>
      <w:tabs>
        <w:tab w:val="center" w:pos="4677" w:leader="none"/>
        <w:tab w:val="right" w:pos="9355" w:leader="none"/>
      </w:tabs>
    </w:pPr>
  </w:style>
  <w:style w:type="table" w:styleId="873">
    <w:name w:val="Сетка таблицы"/>
    <w:basedOn w:val="866"/>
    <w:next w:val="873"/>
    <w:link w:val="862"/>
    <w:tblPr/>
  </w:style>
  <w:style w:type="character" w:styleId="874">
    <w:name w:val="Заголовок 1 Знак"/>
    <w:next w:val="874"/>
    <w:link w:val="863"/>
    <w:uiPriority w:val="9"/>
    <w:rPr>
      <w:sz w:val="28"/>
      <w:szCs w:val="24"/>
    </w:rPr>
  </w:style>
  <w:style w:type="character" w:styleId="875">
    <w:name w:val="Заголовок 3 Знак"/>
    <w:next w:val="875"/>
    <w:link w:val="864"/>
    <w:uiPriority w:val="9"/>
    <w:rPr>
      <w:rFonts w:ascii="Cambria" w:hAnsi="Cambria"/>
      <w:b/>
      <w:bCs/>
      <w:color w:val="4f81bd"/>
      <w:sz w:val="28"/>
    </w:rPr>
  </w:style>
  <w:style w:type="paragraph" w:styleId="876">
    <w:name w:val="Основной текст"/>
    <w:basedOn w:val="862"/>
    <w:next w:val="876"/>
    <w:link w:val="877"/>
    <w:uiPriority w:val="99"/>
    <w:unhideWhenUsed/>
    <w:rPr>
      <w:color w:val="000000"/>
      <w:sz w:val="28"/>
      <w:szCs w:val="20"/>
    </w:rPr>
  </w:style>
  <w:style w:type="character" w:styleId="877">
    <w:name w:val="Основной текст Знак"/>
    <w:next w:val="877"/>
    <w:link w:val="876"/>
    <w:uiPriority w:val="99"/>
    <w:rPr>
      <w:color w:val="000000"/>
      <w:sz w:val="28"/>
    </w:rPr>
  </w:style>
  <w:style w:type="paragraph" w:styleId="878">
    <w:name w:val="Обычный1"/>
    <w:next w:val="878"/>
    <w:link w:val="862"/>
    <w:rPr>
      <w:sz w:val="28"/>
      <w:lang w:val="ru-RU" w:eastAsia="ru-RU" w:bidi="ar-SA"/>
    </w:rPr>
  </w:style>
  <w:style w:type="paragraph" w:styleId="879">
    <w:name w:val="ConsPlusNonformat"/>
    <w:next w:val="879"/>
    <w:link w:val="86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0">
    <w:name w:val="Гиперссылка"/>
    <w:next w:val="880"/>
    <w:link w:val="862"/>
    <w:uiPriority w:val="99"/>
    <w:unhideWhenUsed/>
    <w:rPr>
      <w:color w:val="0000ff"/>
      <w:u w:val="single"/>
    </w:rPr>
  </w:style>
  <w:style w:type="character" w:styleId="881">
    <w:name w:val="Верхний колонтитул Знак"/>
    <w:next w:val="881"/>
    <w:link w:val="868"/>
    <w:uiPriority w:val="99"/>
    <w:rPr>
      <w:sz w:val="24"/>
      <w:szCs w:val="24"/>
    </w:rPr>
  </w:style>
  <w:style w:type="character" w:styleId="882">
    <w:name w:val="Нижний колонтитул Знак"/>
    <w:next w:val="882"/>
    <w:link w:val="872"/>
    <w:uiPriority w:val="99"/>
    <w:rPr>
      <w:sz w:val="24"/>
      <w:szCs w:val="24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  <w:style w:type="paragraph" w:styleId="88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Готовил:</dc:title>
  <dc:creator>SOC_22-2</dc:creator>
  <cp:revision>140</cp:revision>
  <dcterms:created xsi:type="dcterms:W3CDTF">2020-02-25T05:48:00Z</dcterms:created>
  <dcterms:modified xsi:type="dcterms:W3CDTF">2024-11-29T10:03:05Z</dcterms:modified>
  <cp:version>917504</cp:version>
</cp:coreProperties>
</file>